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52B" w:rsidRDefault="0046352B" w:rsidP="0046352B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352B" w:rsidRDefault="0046352B" w:rsidP="0046352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46352B" w:rsidRDefault="0046352B" w:rsidP="0046352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46352B" w:rsidRDefault="0046352B" w:rsidP="0046352B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46352B" w:rsidRDefault="0046352B" w:rsidP="0046352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22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6352B" w:rsidRDefault="0046352B" w:rsidP="0046352B">
      <w:pPr>
        <w:jc w:val="center"/>
        <w:rPr>
          <w:rFonts w:ascii="Century" w:hAnsi="Century"/>
          <w:b/>
          <w:sz w:val="28"/>
          <w:szCs w:val="28"/>
        </w:rPr>
      </w:pPr>
    </w:p>
    <w:p w:rsidR="0046352B" w:rsidRPr="00BE256C" w:rsidRDefault="0046352B" w:rsidP="0046352B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 w:rsidR="003260F9"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  <w:r w:rsidR="00BE256C">
        <w:rPr>
          <w:rFonts w:ascii="Century" w:hAnsi="Century"/>
          <w:b/>
          <w:sz w:val="36"/>
          <w:szCs w:val="36"/>
          <w:lang w:val="uk-UA"/>
        </w:rPr>
        <w:t xml:space="preserve"> 29</w:t>
      </w:r>
    </w:p>
    <w:p w:rsidR="0046352B" w:rsidRPr="003260F9" w:rsidRDefault="00FD20C0" w:rsidP="0046352B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>26</w:t>
      </w:r>
      <w:r w:rsidR="003260F9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46352B">
        <w:rPr>
          <w:rFonts w:ascii="Century" w:hAnsi="Century"/>
          <w:noProof/>
          <w:sz w:val="26"/>
          <w:szCs w:val="26"/>
          <w:lang w:val="uk-UA"/>
        </w:rPr>
        <w:t>травня</w:t>
      </w:r>
      <w:r w:rsidR="0046352B" w:rsidRPr="003260F9">
        <w:rPr>
          <w:rFonts w:ascii="Century" w:hAnsi="Century"/>
          <w:noProof/>
          <w:sz w:val="26"/>
          <w:szCs w:val="26"/>
          <w:lang w:val="uk-UA"/>
        </w:rPr>
        <w:t xml:space="preserve"> 202</w:t>
      </w:r>
      <w:r w:rsidR="0046352B">
        <w:rPr>
          <w:rFonts w:ascii="Century" w:hAnsi="Century"/>
          <w:noProof/>
          <w:sz w:val="26"/>
          <w:szCs w:val="26"/>
          <w:lang w:val="uk-UA"/>
        </w:rPr>
        <w:t>2</w:t>
      </w:r>
      <w:r w:rsidR="0046352B" w:rsidRPr="003260F9">
        <w:rPr>
          <w:rFonts w:ascii="Century" w:hAnsi="Century"/>
          <w:noProof/>
          <w:sz w:val="26"/>
          <w:szCs w:val="26"/>
          <w:lang w:val="uk-UA"/>
        </w:rPr>
        <w:t xml:space="preserve"> року</w:t>
      </w:r>
      <w:r w:rsidR="0046352B" w:rsidRPr="003260F9">
        <w:rPr>
          <w:rFonts w:ascii="Century" w:hAnsi="Century"/>
          <w:sz w:val="26"/>
          <w:szCs w:val="26"/>
          <w:lang w:val="uk-UA"/>
        </w:rPr>
        <w:tab/>
      </w:r>
      <w:r w:rsidR="0046352B" w:rsidRPr="003260F9">
        <w:rPr>
          <w:rFonts w:ascii="Century" w:hAnsi="Century"/>
          <w:sz w:val="26"/>
          <w:szCs w:val="26"/>
          <w:lang w:val="uk-UA"/>
        </w:rPr>
        <w:tab/>
      </w:r>
      <w:r w:rsidR="0046352B" w:rsidRPr="003260F9">
        <w:rPr>
          <w:rFonts w:ascii="Century" w:hAnsi="Century"/>
          <w:sz w:val="26"/>
          <w:szCs w:val="26"/>
          <w:lang w:val="uk-UA"/>
        </w:rPr>
        <w:tab/>
      </w:r>
      <w:r w:rsidR="0046352B" w:rsidRPr="003260F9">
        <w:rPr>
          <w:rFonts w:ascii="Century" w:hAnsi="Century"/>
          <w:sz w:val="26"/>
          <w:szCs w:val="26"/>
          <w:lang w:val="uk-UA"/>
        </w:rPr>
        <w:tab/>
      </w:r>
      <w:r w:rsidR="0046352B" w:rsidRPr="003260F9">
        <w:rPr>
          <w:rFonts w:ascii="Century" w:hAnsi="Century"/>
          <w:sz w:val="26"/>
          <w:szCs w:val="26"/>
          <w:lang w:val="uk-UA"/>
        </w:rPr>
        <w:tab/>
      </w:r>
      <w:r w:rsidR="0046352B" w:rsidRPr="003260F9">
        <w:rPr>
          <w:rFonts w:ascii="Century" w:hAnsi="Century"/>
          <w:sz w:val="26"/>
          <w:szCs w:val="26"/>
          <w:lang w:val="uk-UA"/>
        </w:rPr>
        <w:tab/>
      </w:r>
      <w:r w:rsidR="003260F9">
        <w:rPr>
          <w:rFonts w:ascii="Century" w:hAnsi="Century"/>
          <w:sz w:val="26"/>
          <w:szCs w:val="26"/>
          <w:lang w:val="uk-UA"/>
        </w:rPr>
        <w:t xml:space="preserve">                                </w:t>
      </w:r>
      <w:r w:rsidR="0046352B" w:rsidRPr="003260F9">
        <w:rPr>
          <w:rFonts w:ascii="Century" w:hAnsi="Century"/>
          <w:sz w:val="26"/>
          <w:szCs w:val="26"/>
          <w:lang w:val="uk-UA"/>
        </w:rPr>
        <w:t>м. Городок</w:t>
      </w:r>
    </w:p>
    <w:p w:rsidR="0046352B" w:rsidRDefault="0046352B" w:rsidP="0046352B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46352B" w:rsidRDefault="0046352B" w:rsidP="0046352B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Заверешицького</w:t>
      </w:r>
      <w:proofErr w:type="spellEnd"/>
      <w:r w:rsidR="003260F9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</w:t>
      </w:r>
      <w:r w:rsidR="003260F9">
        <w:rPr>
          <w:rFonts w:ascii="Century" w:hAnsi="Century"/>
          <w:b/>
          <w:sz w:val="26"/>
          <w:szCs w:val="26"/>
          <w:lang w:val="uk-UA"/>
        </w:rPr>
        <w:t>ої ради та передачі її в оренду</w:t>
      </w:r>
    </w:p>
    <w:p w:rsidR="0094053F" w:rsidRDefault="0094053F" w:rsidP="0046352B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46352B" w:rsidRDefault="0046352B" w:rsidP="0046352B">
      <w:pPr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 Розглянувши клопотання ФОП Кульчицький Б.В.</w:t>
      </w:r>
      <w:r w:rsidR="002269F9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про затвердження технічної документації із землеустрою щодо інвентаризації земель сільськогосподарського призначення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Заверешицького</w:t>
      </w:r>
      <w:proofErr w:type="spellEnd"/>
      <w:r w:rsidR="003260F9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та відповідну технічну документацію розроблену ФОП Кульчицький Б.В., керуючись ст. 26 Закону України „Про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ст.ст. 12, 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3260F9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№2145-</w:t>
        </w:r>
        <w:r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3260F9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р.,</w:t>
      </w:r>
      <w:r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>
        <w:rPr>
          <w:rFonts w:ascii="Century" w:hAnsi="Century"/>
          <w:sz w:val="26"/>
          <w:szCs w:val="26"/>
          <w:lang w:val="uk-UA"/>
        </w:rPr>
        <w:t>враховуючи п</w:t>
      </w:r>
      <w:r w:rsidR="003260F9">
        <w:rPr>
          <w:rFonts w:ascii="Century" w:hAnsi="Century"/>
          <w:sz w:val="26"/>
          <w:szCs w:val="26"/>
          <w:lang w:val="uk-UA"/>
        </w:rPr>
        <w:t>ропозиції постійної комісії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</w:t>
      </w:r>
      <w:r w:rsidR="003260F9">
        <w:rPr>
          <w:rFonts w:ascii="Century" w:hAnsi="Century"/>
          <w:sz w:val="26"/>
          <w:szCs w:val="26"/>
          <w:lang w:val="uk-UA"/>
        </w:rPr>
        <w:t xml:space="preserve"> охорони довкілля,міська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46352B" w:rsidRDefault="0046352B" w:rsidP="0046352B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46352B" w:rsidRDefault="0046352B" w:rsidP="0046352B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1. Затвердити технічну док</w:t>
      </w:r>
      <w:bookmarkStart w:id="0" w:name="_GoBack"/>
      <w:bookmarkEnd w:id="0"/>
      <w:r>
        <w:rPr>
          <w:rFonts w:ascii="Century" w:hAnsi="Century"/>
          <w:sz w:val="26"/>
          <w:szCs w:val="26"/>
          <w:lang w:val="uk-UA"/>
        </w:rPr>
        <w:t>ументацію із землеустрою щодо інвентаризації земель сільськогосподарського призначення (без поділу та об</w:t>
      </w:r>
      <w:r w:rsidRPr="003260F9">
        <w:rPr>
          <w:rFonts w:ascii="Century" w:hAnsi="Century"/>
          <w:sz w:val="26"/>
          <w:szCs w:val="26"/>
          <w:lang w:val="uk-UA"/>
        </w:rPr>
        <w:t>’</w:t>
      </w:r>
      <w:r>
        <w:rPr>
          <w:rFonts w:ascii="Century" w:hAnsi="Century"/>
          <w:sz w:val="26"/>
          <w:szCs w:val="26"/>
          <w:lang w:val="uk-UA"/>
        </w:rPr>
        <w:t xml:space="preserve">єднання земельних ділянок) площею 13,6876 га для ведення товарного сільськогосподарського виробництва на території </w:t>
      </w:r>
      <w:proofErr w:type="spellStart"/>
      <w:r>
        <w:rPr>
          <w:rFonts w:ascii="Century" w:hAnsi="Century"/>
          <w:sz w:val="26"/>
          <w:szCs w:val="26"/>
          <w:lang w:val="uk-UA"/>
        </w:rPr>
        <w:t>Заверешицького</w:t>
      </w:r>
      <w:proofErr w:type="spellEnd"/>
      <w:r w:rsidR="003260F9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72142C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46352B" w:rsidRDefault="0046352B" w:rsidP="0046352B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2. Передати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(ЄДРПОУ </w:t>
      </w:r>
      <w:r>
        <w:rPr>
          <w:rFonts w:ascii="Century" w:hAnsi="Century"/>
          <w:color w:val="1F1F1F"/>
          <w:sz w:val="26"/>
          <w:szCs w:val="26"/>
          <w:shd w:val="clear" w:color="auto" w:fill="FFFFFF"/>
          <w:lang w:val="uk-UA"/>
        </w:rPr>
        <w:t>38224943</w:t>
      </w:r>
      <w:r>
        <w:rPr>
          <w:rFonts w:ascii="Century" w:hAnsi="Century"/>
          <w:sz w:val="26"/>
          <w:szCs w:val="26"/>
          <w:lang w:val="uk-UA"/>
        </w:rPr>
        <w:t xml:space="preserve">) в оренду строком на </w:t>
      </w:r>
      <w:r w:rsidR="0094053F">
        <w:rPr>
          <w:rFonts w:ascii="Century" w:hAnsi="Century"/>
          <w:sz w:val="26"/>
          <w:szCs w:val="26"/>
          <w:lang w:val="uk-UA"/>
        </w:rPr>
        <w:t>364 дні</w:t>
      </w:r>
      <w:r>
        <w:rPr>
          <w:rFonts w:ascii="Century" w:hAnsi="Century"/>
          <w:sz w:val="26"/>
          <w:szCs w:val="26"/>
          <w:lang w:val="uk-UA"/>
        </w:rPr>
        <w:t xml:space="preserve"> земельну ділянку зазначену в пункті першому цього рішення.</w:t>
      </w:r>
    </w:p>
    <w:p w:rsidR="0046352B" w:rsidRDefault="0046352B" w:rsidP="0046352B">
      <w:pPr>
        <w:jc w:val="both"/>
        <w:rPr>
          <w:rFonts w:ascii="Century" w:hAnsi="Century"/>
          <w:sz w:val="26"/>
          <w:szCs w:val="26"/>
          <w:lang w:val="uk-UA"/>
        </w:rPr>
      </w:pPr>
      <w:bookmarkStart w:id="1" w:name="_Hlk103844622"/>
      <w:r>
        <w:rPr>
          <w:rFonts w:ascii="Century" w:hAnsi="Century"/>
          <w:sz w:val="26"/>
          <w:szCs w:val="26"/>
          <w:lang w:val="uk-UA"/>
        </w:rPr>
        <w:t>3. Встановити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орендну плату за користування земельною ділянкою в розмірі 8 </w:t>
      </w:r>
      <w:r w:rsidR="003260F9">
        <w:rPr>
          <w:rFonts w:ascii="Century" w:hAnsi="Century"/>
          <w:sz w:val="26"/>
          <w:szCs w:val="26"/>
          <w:lang w:val="uk-UA"/>
        </w:rPr>
        <w:t>(вісім) %</w:t>
      </w:r>
      <w:r>
        <w:rPr>
          <w:rFonts w:ascii="Century" w:hAnsi="Century"/>
          <w:sz w:val="26"/>
          <w:szCs w:val="26"/>
          <w:lang w:val="uk-UA"/>
        </w:rPr>
        <w:t xml:space="preserve"> нормативної грошової оцінки земельної ділянки, що визначається від середньої нормативної грошової оцінки одиниці площі ріллі по області.</w:t>
      </w:r>
    </w:p>
    <w:p w:rsidR="0046352B" w:rsidRDefault="0046352B" w:rsidP="0046352B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4. ФГ «</w:t>
      </w:r>
      <w:proofErr w:type="spellStart"/>
      <w:r>
        <w:rPr>
          <w:rFonts w:ascii="Century" w:hAnsi="Century"/>
          <w:sz w:val="26"/>
          <w:szCs w:val="26"/>
          <w:lang w:val="uk-UA"/>
        </w:rPr>
        <w:t>Елітфрукт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» укласти договір оренди </w:t>
      </w:r>
      <w:r w:rsidR="00806673">
        <w:rPr>
          <w:rFonts w:ascii="Century" w:hAnsi="Century"/>
          <w:sz w:val="26"/>
          <w:szCs w:val="26"/>
          <w:lang w:val="uk-UA"/>
        </w:rPr>
        <w:t>землі</w:t>
      </w:r>
      <w:r>
        <w:rPr>
          <w:rFonts w:ascii="Century" w:hAnsi="Century"/>
          <w:sz w:val="26"/>
          <w:szCs w:val="26"/>
          <w:lang w:val="uk-UA"/>
        </w:rPr>
        <w:t xml:space="preserve"> з Городоцькою міською радою та використовувати земельну ділянку за цільовим призначенням, дотримуватись вимог земельного та природоохоронного законодавства України.</w:t>
      </w:r>
    </w:p>
    <w:p w:rsidR="0046352B" w:rsidRDefault="0046352B" w:rsidP="0046352B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</w:t>
      </w:r>
      <w:r w:rsidR="003260F9">
        <w:rPr>
          <w:rFonts w:ascii="Century" w:hAnsi="Century"/>
          <w:sz w:val="26"/>
          <w:szCs w:val="26"/>
          <w:lang w:val="uk-UA"/>
        </w:rPr>
        <w:t>кої ради та постійну комісію з питань</w:t>
      </w:r>
      <w:r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bookmarkEnd w:id="1"/>
    <w:p w:rsidR="0046352B" w:rsidRDefault="0046352B" w:rsidP="0046352B">
      <w:pPr>
        <w:jc w:val="both"/>
        <w:rPr>
          <w:rFonts w:ascii="Century" w:hAnsi="Century"/>
          <w:sz w:val="26"/>
          <w:szCs w:val="26"/>
          <w:lang w:val="uk-UA"/>
        </w:rPr>
      </w:pPr>
    </w:p>
    <w:p w:rsidR="002639E9" w:rsidRDefault="0046352B" w:rsidP="0046352B">
      <w:r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Володимир РЕМЕНЯК</w:t>
      </w:r>
    </w:p>
    <w:sectPr w:rsidR="002639E9" w:rsidSect="0094053F">
      <w:pgSz w:w="11906" w:h="16838"/>
      <w:pgMar w:top="426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57BAC"/>
    <w:rsid w:val="001C7C44"/>
    <w:rsid w:val="002269F9"/>
    <w:rsid w:val="002639E9"/>
    <w:rsid w:val="003260F9"/>
    <w:rsid w:val="0041009B"/>
    <w:rsid w:val="0046352B"/>
    <w:rsid w:val="0072142C"/>
    <w:rsid w:val="00753F97"/>
    <w:rsid w:val="00806673"/>
    <w:rsid w:val="00857BAC"/>
    <w:rsid w:val="0094053F"/>
    <w:rsid w:val="00BE256C"/>
    <w:rsid w:val="00FD2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352B"/>
    <w:rPr>
      <w:color w:val="0000FF"/>
      <w:u w:val="single"/>
    </w:rPr>
  </w:style>
  <w:style w:type="paragraph" w:customStyle="1" w:styleId="tc2">
    <w:name w:val="tc2"/>
    <w:basedOn w:val="a"/>
    <w:rsid w:val="0046352B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3260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0F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1575</Words>
  <Characters>898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9</cp:revision>
  <cp:lastPrinted>2022-05-19T08:33:00Z</cp:lastPrinted>
  <dcterms:created xsi:type="dcterms:W3CDTF">2022-05-19T08:17:00Z</dcterms:created>
  <dcterms:modified xsi:type="dcterms:W3CDTF">2009-01-01T02:48:00Z</dcterms:modified>
</cp:coreProperties>
</file>